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E9F1" w14:textId="77777777" w:rsidR="000D4452" w:rsidRPr="000D4452" w:rsidRDefault="000D4452" w:rsidP="000D4452">
      <w:pPr>
        <w:jc w:val="center"/>
        <w:rPr>
          <w:b/>
          <w:sz w:val="24"/>
          <w:szCs w:val="24"/>
        </w:rPr>
      </w:pPr>
      <w:r w:rsidRPr="000D4452">
        <w:rPr>
          <w:b/>
          <w:sz w:val="24"/>
          <w:szCs w:val="24"/>
        </w:rPr>
        <w:t>Tealby School</w:t>
      </w:r>
    </w:p>
    <w:p w14:paraId="2398761A" w14:textId="77777777" w:rsidR="000D4452" w:rsidRPr="000D4452" w:rsidRDefault="000D4452" w:rsidP="000D4452">
      <w:pPr>
        <w:jc w:val="center"/>
        <w:rPr>
          <w:b/>
          <w:sz w:val="24"/>
          <w:szCs w:val="24"/>
        </w:rPr>
      </w:pPr>
      <w:r w:rsidRPr="000D4452">
        <w:rPr>
          <w:b/>
          <w:sz w:val="24"/>
          <w:szCs w:val="24"/>
        </w:rPr>
        <w:t>Person Specification: One to One Teaching Assistant</w:t>
      </w:r>
    </w:p>
    <w:p w14:paraId="2AF79C16" w14:textId="77777777" w:rsidR="000D4452" w:rsidRPr="000D4452" w:rsidRDefault="000D4452" w:rsidP="000D4452">
      <w:pPr>
        <w:jc w:val="center"/>
        <w:rPr>
          <w:b/>
          <w:sz w:val="24"/>
          <w:szCs w:val="24"/>
        </w:rPr>
      </w:pPr>
      <w:r w:rsidRPr="000D4452">
        <w:rPr>
          <w:b/>
          <w:sz w:val="24"/>
          <w:szCs w:val="24"/>
        </w:rPr>
        <w:t>Grade: G3 Point 6 to 9</w:t>
      </w: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3657"/>
        <w:gridCol w:w="3689"/>
        <w:gridCol w:w="3520"/>
        <w:gridCol w:w="3082"/>
      </w:tblGrid>
      <w:tr w:rsidR="000D4452" w:rsidRPr="000D4452" w14:paraId="549A68F9" w14:textId="77777777" w:rsidTr="000D4452">
        <w:tc>
          <w:tcPr>
            <w:tcW w:w="3657" w:type="dxa"/>
          </w:tcPr>
          <w:p w14:paraId="782BCD42" w14:textId="77777777" w:rsidR="000D4452" w:rsidRPr="000D4452" w:rsidRDefault="000D4452" w:rsidP="000D4452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3689" w:type="dxa"/>
          </w:tcPr>
          <w:p w14:paraId="436E51F1" w14:textId="77777777" w:rsidR="000D4452" w:rsidRPr="000D4452" w:rsidRDefault="000D4452" w:rsidP="000D4452">
            <w:pPr>
              <w:rPr>
                <w:rFonts w:ascii="Tahoma" w:hAnsi="Tahoma" w:cs="Tahoma"/>
                <w:b/>
                <w:bCs/>
              </w:rPr>
            </w:pPr>
            <w:r w:rsidRPr="000D4452">
              <w:rPr>
                <w:rFonts w:ascii="Tahoma" w:hAnsi="Tahoma" w:cs="Tahoma"/>
                <w:b/>
                <w:bCs/>
              </w:rPr>
              <w:t>Essential</w:t>
            </w:r>
          </w:p>
        </w:tc>
        <w:tc>
          <w:tcPr>
            <w:tcW w:w="3520" w:type="dxa"/>
          </w:tcPr>
          <w:p w14:paraId="7A4A52DA" w14:textId="77777777" w:rsidR="000D4452" w:rsidRPr="000D4452" w:rsidRDefault="000D4452" w:rsidP="000D4452">
            <w:pPr>
              <w:rPr>
                <w:rFonts w:ascii="Tahoma" w:hAnsi="Tahoma" w:cs="Tahoma"/>
                <w:b/>
                <w:bCs/>
              </w:rPr>
            </w:pPr>
            <w:r w:rsidRPr="000D4452">
              <w:rPr>
                <w:rFonts w:ascii="Tahoma" w:hAnsi="Tahoma" w:cs="Tahoma"/>
                <w:b/>
                <w:bCs/>
              </w:rPr>
              <w:t>Desirable</w:t>
            </w:r>
          </w:p>
        </w:tc>
        <w:tc>
          <w:tcPr>
            <w:tcW w:w="3082" w:type="dxa"/>
          </w:tcPr>
          <w:p w14:paraId="10598044" w14:textId="77777777" w:rsidR="000D4452" w:rsidRPr="000D4452" w:rsidRDefault="000D4452" w:rsidP="000D4452">
            <w:pPr>
              <w:rPr>
                <w:rFonts w:ascii="Tahoma" w:hAnsi="Tahoma" w:cs="Tahoma"/>
                <w:b/>
                <w:bCs/>
              </w:rPr>
            </w:pPr>
          </w:p>
        </w:tc>
      </w:tr>
      <w:tr w:rsidR="000D4452" w:rsidRPr="000D4452" w14:paraId="59623A9F" w14:textId="77777777" w:rsidTr="000D4452">
        <w:tc>
          <w:tcPr>
            <w:tcW w:w="3657" w:type="dxa"/>
          </w:tcPr>
          <w:p w14:paraId="42BA021B" w14:textId="77777777" w:rsidR="000D4452" w:rsidRPr="000D4452" w:rsidRDefault="000D4452" w:rsidP="000D4452">
            <w:pPr>
              <w:rPr>
                <w:rFonts w:ascii="Tahoma" w:hAnsi="Tahoma" w:cs="Tahoma"/>
                <w:b/>
                <w:bCs/>
              </w:rPr>
            </w:pPr>
            <w:r w:rsidRPr="000D4452">
              <w:rPr>
                <w:rFonts w:ascii="Tahoma" w:hAnsi="Tahoma" w:cs="Tahoma"/>
                <w:b/>
                <w:bCs/>
              </w:rPr>
              <w:t>Qualifications</w:t>
            </w:r>
          </w:p>
        </w:tc>
        <w:tc>
          <w:tcPr>
            <w:tcW w:w="3689" w:type="dxa"/>
          </w:tcPr>
          <w:p w14:paraId="74EFA3FE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Good basic education to GCSE level in literacy and numeracy, or the equivalent</w:t>
            </w:r>
          </w:p>
        </w:tc>
        <w:tc>
          <w:tcPr>
            <w:tcW w:w="3520" w:type="dxa"/>
          </w:tcPr>
          <w:p w14:paraId="28732D7A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A relevant qualification in Childcare and/or Education at Level 2 or above</w:t>
            </w:r>
          </w:p>
          <w:p w14:paraId="65A471DE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A relevant qualification in Special Educational Needs, Autistic Spectrum Disorder and/or Behaviour Support</w:t>
            </w:r>
          </w:p>
        </w:tc>
        <w:tc>
          <w:tcPr>
            <w:tcW w:w="3082" w:type="dxa"/>
          </w:tcPr>
          <w:p w14:paraId="70B1359A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Application Form</w:t>
            </w:r>
          </w:p>
        </w:tc>
      </w:tr>
      <w:tr w:rsidR="000D4452" w:rsidRPr="000D4452" w14:paraId="660EC52F" w14:textId="77777777" w:rsidTr="000D4452">
        <w:tc>
          <w:tcPr>
            <w:tcW w:w="3657" w:type="dxa"/>
          </w:tcPr>
          <w:p w14:paraId="286FD256" w14:textId="77777777" w:rsidR="000D4452" w:rsidRPr="000D4452" w:rsidRDefault="000D4452" w:rsidP="000D4452">
            <w:pPr>
              <w:rPr>
                <w:rFonts w:ascii="Tahoma" w:hAnsi="Tahoma" w:cs="Tahoma"/>
                <w:b/>
                <w:bCs/>
              </w:rPr>
            </w:pPr>
            <w:r w:rsidRPr="000D4452">
              <w:rPr>
                <w:rFonts w:ascii="Tahoma" w:hAnsi="Tahoma" w:cs="Tahoma"/>
                <w:b/>
                <w:bCs/>
              </w:rPr>
              <w:t>Experience</w:t>
            </w:r>
          </w:p>
        </w:tc>
        <w:tc>
          <w:tcPr>
            <w:tcW w:w="3689" w:type="dxa"/>
          </w:tcPr>
          <w:p w14:paraId="64E4E849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Experience of working with young children e.g. as a parent, voluntary worker or Brownie or Cub leader</w:t>
            </w:r>
          </w:p>
          <w:p w14:paraId="3CB01774" w14:textId="5FDB0CB6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Experience related</w:t>
            </w:r>
            <w:r w:rsidR="00E81BEA">
              <w:rPr>
                <w:rFonts w:ascii="Tahoma" w:hAnsi="Tahoma" w:cs="Tahoma"/>
              </w:rPr>
              <w:t xml:space="preserve"> to the area of supporting a</w:t>
            </w:r>
            <w:r w:rsidR="005222CF">
              <w:rPr>
                <w:rFonts w:ascii="Tahoma" w:hAnsi="Tahoma" w:cs="Tahoma"/>
              </w:rPr>
              <w:t xml:space="preserve"> </w:t>
            </w:r>
            <w:r w:rsidR="00E81BEA">
              <w:rPr>
                <w:rFonts w:ascii="Tahoma" w:hAnsi="Tahoma" w:cs="Tahoma"/>
              </w:rPr>
              <w:t>KS2</w:t>
            </w:r>
            <w:r w:rsidRPr="000D4452">
              <w:rPr>
                <w:rFonts w:ascii="Tahoma" w:hAnsi="Tahoma" w:cs="Tahoma"/>
              </w:rPr>
              <w:t xml:space="preserve"> pupil one to one</w:t>
            </w:r>
          </w:p>
        </w:tc>
        <w:tc>
          <w:tcPr>
            <w:tcW w:w="3520" w:type="dxa"/>
          </w:tcPr>
          <w:p w14:paraId="4A809C4D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Experience of being a paid worker in play schemes, midday supervision, after school clubs, school classrooms in a support role or similar</w:t>
            </w:r>
          </w:p>
        </w:tc>
        <w:tc>
          <w:tcPr>
            <w:tcW w:w="3082" w:type="dxa"/>
          </w:tcPr>
          <w:p w14:paraId="42F903AC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Application form and interview</w:t>
            </w:r>
          </w:p>
        </w:tc>
      </w:tr>
      <w:tr w:rsidR="000D4452" w:rsidRPr="000D4452" w14:paraId="4AEE45BA" w14:textId="77777777" w:rsidTr="000D4452">
        <w:tc>
          <w:tcPr>
            <w:tcW w:w="3657" w:type="dxa"/>
          </w:tcPr>
          <w:p w14:paraId="5FAF84E6" w14:textId="77777777" w:rsidR="000D4452" w:rsidRPr="000D4452" w:rsidRDefault="000D4452" w:rsidP="000D4452">
            <w:pPr>
              <w:rPr>
                <w:rFonts w:ascii="Tahoma" w:hAnsi="Tahoma" w:cs="Tahoma"/>
                <w:b/>
                <w:bCs/>
              </w:rPr>
            </w:pPr>
            <w:r w:rsidRPr="000D4452">
              <w:rPr>
                <w:rFonts w:ascii="Tahoma" w:hAnsi="Tahoma" w:cs="Tahoma"/>
                <w:b/>
                <w:bCs/>
              </w:rPr>
              <w:t>Knowledge and Understanding</w:t>
            </w:r>
          </w:p>
        </w:tc>
        <w:tc>
          <w:tcPr>
            <w:tcW w:w="3689" w:type="dxa"/>
          </w:tcPr>
          <w:p w14:paraId="6B8A49D0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Understanding of:</w:t>
            </w:r>
          </w:p>
          <w:p w14:paraId="333E9DBC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The needs of young children</w:t>
            </w:r>
          </w:p>
          <w:p w14:paraId="043601CD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Child development and the ways in which children learn</w:t>
            </w:r>
          </w:p>
          <w:p w14:paraId="26EFDA69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The roles played by various adults in a child’s education</w:t>
            </w:r>
          </w:p>
          <w:p w14:paraId="5A9AA5D1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Behaviour management strategies</w:t>
            </w:r>
          </w:p>
          <w:p w14:paraId="79D81B30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Questions related to equal opportunities</w:t>
            </w:r>
          </w:p>
          <w:p w14:paraId="7297FF97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 xml:space="preserve">Knowledge and understanding relating to children with specific special needs. </w:t>
            </w:r>
          </w:p>
        </w:tc>
        <w:tc>
          <w:tcPr>
            <w:tcW w:w="3520" w:type="dxa"/>
          </w:tcPr>
          <w:p w14:paraId="4C352723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</w:p>
        </w:tc>
        <w:tc>
          <w:tcPr>
            <w:tcW w:w="3082" w:type="dxa"/>
          </w:tcPr>
          <w:p w14:paraId="2E2B371E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Application form and interview</w:t>
            </w:r>
          </w:p>
        </w:tc>
      </w:tr>
      <w:tr w:rsidR="000D4452" w:rsidRPr="000D4452" w14:paraId="02BCF14C" w14:textId="77777777" w:rsidTr="000D4452">
        <w:tc>
          <w:tcPr>
            <w:tcW w:w="3657" w:type="dxa"/>
          </w:tcPr>
          <w:p w14:paraId="31F5C384" w14:textId="77777777" w:rsidR="000D4452" w:rsidRPr="000D4452" w:rsidRDefault="000D4452" w:rsidP="000D4452">
            <w:pPr>
              <w:rPr>
                <w:rFonts w:ascii="Tahoma" w:hAnsi="Tahoma" w:cs="Tahoma"/>
                <w:b/>
                <w:bCs/>
              </w:rPr>
            </w:pPr>
            <w:r w:rsidRPr="000D4452">
              <w:rPr>
                <w:rFonts w:ascii="Tahoma" w:hAnsi="Tahoma" w:cs="Tahoma"/>
                <w:b/>
                <w:bCs/>
              </w:rPr>
              <w:t>Skills</w:t>
            </w:r>
          </w:p>
        </w:tc>
        <w:tc>
          <w:tcPr>
            <w:tcW w:w="3689" w:type="dxa"/>
          </w:tcPr>
          <w:p w14:paraId="3C5A7BB7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The one to one teaching assistant will:</w:t>
            </w:r>
          </w:p>
          <w:p w14:paraId="7648F05F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Demonstrate the skills related to supporting a child one to one</w:t>
            </w:r>
          </w:p>
          <w:p w14:paraId="673A64FF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Assist professional staff to achieve their objectives</w:t>
            </w:r>
          </w:p>
          <w:p w14:paraId="46416779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Assist the child on an individual basis, in small group and whole class work</w:t>
            </w:r>
          </w:p>
          <w:p w14:paraId="562B68D1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Explain tasks simply and clearly. Foster independence</w:t>
            </w:r>
          </w:p>
          <w:p w14:paraId="5A610E4A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lastRenderedPageBreak/>
              <w:t>Supervise children and adhere to defined behaviour management policies</w:t>
            </w:r>
          </w:p>
          <w:p w14:paraId="586E0A18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Accept and respond to authority and supervision</w:t>
            </w:r>
          </w:p>
          <w:p w14:paraId="10861310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Work with guidance, but with limited supervision</w:t>
            </w:r>
          </w:p>
          <w:p w14:paraId="02960636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Liaise and communicate effectively with others</w:t>
            </w:r>
          </w:p>
          <w:p w14:paraId="5078FE56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Demonstrate good organisational skills</w:t>
            </w:r>
          </w:p>
          <w:p w14:paraId="4CC21657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Reflect on and develop good professional practice</w:t>
            </w:r>
          </w:p>
          <w:p w14:paraId="4CDFE411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Make and maintain basic teaching resources</w:t>
            </w:r>
          </w:p>
          <w:p w14:paraId="443D3F8F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</w:p>
        </w:tc>
        <w:tc>
          <w:tcPr>
            <w:tcW w:w="3520" w:type="dxa"/>
          </w:tcPr>
          <w:p w14:paraId="7CBC338D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lastRenderedPageBreak/>
              <w:t>In addition, the one to one teaching assistant might also be able to:</w:t>
            </w:r>
          </w:p>
          <w:p w14:paraId="5B12A9EC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Monitor, record and make basic assessments about individual progress</w:t>
            </w:r>
          </w:p>
          <w:p w14:paraId="760DACC1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Suggest alternative ways of helping children if they are unable to understand</w:t>
            </w:r>
          </w:p>
          <w:p w14:paraId="05A96925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lastRenderedPageBreak/>
              <w:t>Describe, in simple terms, the process of behaviour management with children</w:t>
            </w:r>
          </w:p>
          <w:p w14:paraId="4F335BD3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Identify gaps in their own experience that they would like to develop</w:t>
            </w:r>
          </w:p>
          <w:p w14:paraId="00568E04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Demonstrate the ability to learn and adapt from previous experience</w:t>
            </w:r>
          </w:p>
        </w:tc>
        <w:tc>
          <w:tcPr>
            <w:tcW w:w="3082" w:type="dxa"/>
          </w:tcPr>
          <w:p w14:paraId="1392D332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lastRenderedPageBreak/>
              <w:t>Application form and interview</w:t>
            </w:r>
          </w:p>
        </w:tc>
      </w:tr>
      <w:tr w:rsidR="000D4452" w:rsidRPr="000D4452" w14:paraId="4A5E98D0" w14:textId="77777777" w:rsidTr="000D4452">
        <w:tc>
          <w:tcPr>
            <w:tcW w:w="3657" w:type="dxa"/>
          </w:tcPr>
          <w:p w14:paraId="2581A112" w14:textId="77777777" w:rsidR="000D4452" w:rsidRPr="000D4452" w:rsidRDefault="000D4452" w:rsidP="000D4452">
            <w:pPr>
              <w:rPr>
                <w:rFonts w:ascii="Tahoma" w:hAnsi="Tahoma" w:cs="Tahoma"/>
                <w:b/>
                <w:bCs/>
              </w:rPr>
            </w:pPr>
            <w:r w:rsidRPr="000D4452">
              <w:rPr>
                <w:rFonts w:ascii="Tahoma" w:hAnsi="Tahoma" w:cs="Tahoma"/>
                <w:b/>
                <w:bCs/>
              </w:rPr>
              <w:t>Personal Characteristics</w:t>
            </w:r>
          </w:p>
        </w:tc>
        <w:tc>
          <w:tcPr>
            <w:tcW w:w="3689" w:type="dxa"/>
          </w:tcPr>
          <w:p w14:paraId="790CFEDE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Calmness</w:t>
            </w:r>
          </w:p>
          <w:p w14:paraId="029A9109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Patience</w:t>
            </w:r>
          </w:p>
          <w:p w14:paraId="7EBAC43B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Confidentiality</w:t>
            </w:r>
          </w:p>
          <w:p w14:paraId="5E0713F4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Empathy</w:t>
            </w:r>
          </w:p>
          <w:p w14:paraId="5095669C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Enthusiasm</w:t>
            </w:r>
          </w:p>
          <w:p w14:paraId="0E8E48E4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Flexibility</w:t>
            </w:r>
          </w:p>
          <w:p w14:paraId="038EFA9E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Initiative</w:t>
            </w:r>
          </w:p>
          <w:p w14:paraId="1F31442F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Sense of humour</w:t>
            </w:r>
          </w:p>
        </w:tc>
        <w:tc>
          <w:tcPr>
            <w:tcW w:w="3520" w:type="dxa"/>
          </w:tcPr>
          <w:p w14:paraId="40118F2C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</w:p>
        </w:tc>
        <w:tc>
          <w:tcPr>
            <w:tcW w:w="3082" w:type="dxa"/>
          </w:tcPr>
          <w:p w14:paraId="7CAE6B7D" w14:textId="77777777" w:rsidR="000D4452" w:rsidRPr="000D4452" w:rsidRDefault="000D4452" w:rsidP="000D4452">
            <w:pPr>
              <w:rPr>
                <w:rFonts w:ascii="Tahoma" w:hAnsi="Tahoma" w:cs="Tahoma"/>
              </w:rPr>
            </w:pPr>
            <w:r w:rsidRPr="000D4452">
              <w:rPr>
                <w:rFonts w:ascii="Tahoma" w:hAnsi="Tahoma" w:cs="Tahoma"/>
              </w:rPr>
              <w:t>Interview</w:t>
            </w:r>
          </w:p>
        </w:tc>
      </w:tr>
    </w:tbl>
    <w:p w14:paraId="2A194DE3" w14:textId="77777777" w:rsidR="00650441" w:rsidRDefault="005222CF"/>
    <w:sectPr w:rsidR="00650441" w:rsidSect="000D44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452"/>
    <w:rsid w:val="000D4452"/>
    <w:rsid w:val="002A6D80"/>
    <w:rsid w:val="00395CFF"/>
    <w:rsid w:val="005222CF"/>
    <w:rsid w:val="00A76898"/>
    <w:rsid w:val="00E8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6CDB1"/>
  <w15:chartTrackingRefBased/>
  <w15:docId w15:val="{FE285651-A813-466F-8200-D45CE649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D44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B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stmc011</dc:creator>
  <cp:keywords/>
  <dc:description/>
  <cp:lastModifiedBy>Mandy Carter</cp:lastModifiedBy>
  <cp:revision>4</cp:revision>
  <cp:lastPrinted>2023-10-09T13:31:00Z</cp:lastPrinted>
  <dcterms:created xsi:type="dcterms:W3CDTF">2021-11-03T13:23:00Z</dcterms:created>
  <dcterms:modified xsi:type="dcterms:W3CDTF">2025-09-15T14:19:00Z</dcterms:modified>
</cp:coreProperties>
</file>